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65D" w14:textId="77777777" w:rsidR="00212DDD" w:rsidRDefault="00212DDD" w:rsidP="00212DDD">
      <w:pPr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18DAED17" wp14:editId="21C64EB8">
            <wp:extent cx="27813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2A10" w14:textId="22020D4B" w:rsidR="00212DDD" w:rsidRDefault="00212DDD" w:rsidP="0021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News Release - for immediate use </w:t>
      </w:r>
      <w:r w:rsidRPr="00542737">
        <w:rPr>
          <w:rFonts w:ascii="Arial" w:hAnsi="Arial" w:cs="Arial"/>
        </w:rPr>
        <w:t>30.08.21</w:t>
      </w:r>
    </w:p>
    <w:p w14:paraId="43C4B9D5" w14:textId="77777777" w:rsidR="00542737" w:rsidRDefault="00542737" w:rsidP="00212DDD">
      <w:pPr>
        <w:rPr>
          <w:rFonts w:ascii="Arial" w:hAnsi="Arial" w:cs="Arial"/>
        </w:rPr>
      </w:pPr>
    </w:p>
    <w:p w14:paraId="0E457B4B" w14:textId="6C281554" w:rsidR="00212DDD" w:rsidRDefault="00212DDD" w:rsidP="00212DD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Copeland GDF Working Group Exhibition Roadshow</w:t>
      </w:r>
      <w:r w:rsidR="006275CE">
        <w:rPr>
          <w:rFonts w:ascii="Arial" w:hAnsi="Arial" w:cs="Arial"/>
          <w:b/>
          <w:bCs/>
          <w:sz w:val="24"/>
          <w:szCs w:val="24"/>
          <w:u w:val="single"/>
        </w:rPr>
        <w:t xml:space="preserve"> starts this week</w:t>
      </w:r>
    </w:p>
    <w:p w14:paraId="1A979D07" w14:textId="1EE2F1DE" w:rsidR="00212DDD" w:rsidRPr="00723338" w:rsidRDefault="00212DDD" w:rsidP="00212D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exhibition roadshow </w:t>
      </w:r>
      <w:r w:rsidR="006275CE">
        <w:rPr>
          <w:rFonts w:ascii="Arial" w:hAnsi="Arial" w:cs="Arial"/>
          <w:b/>
          <w:bCs/>
          <w:sz w:val="24"/>
          <w:szCs w:val="24"/>
        </w:rPr>
        <w:t>starts this week</w:t>
      </w:r>
      <w:r>
        <w:rPr>
          <w:rFonts w:ascii="Arial" w:hAnsi="Arial" w:cs="Arial"/>
          <w:b/>
          <w:bCs/>
          <w:sz w:val="24"/>
          <w:szCs w:val="24"/>
        </w:rPr>
        <w:t xml:space="preserve"> to allow people to find out more about what a Geological Disposal Facility (GDF) is and what it could mean for Copeland.</w:t>
      </w:r>
    </w:p>
    <w:p w14:paraId="456FD289" w14:textId="77777777" w:rsidR="00212DDD" w:rsidRPr="00723338" w:rsidRDefault="00212DDD" w:rsidP="00212DDD">
      <w:pPr>
        <w:rPr>
          <w:rFonts w:ascii="Arial" w:hAnsi="Arial" w:cs="Arial"/>
          <w:color w:val="000000"/>
          <w:sz w:val="27"/>
          <w:szCs w:val="27"/>
        </w:rPr>
      </w:pPr>
      <w:bookmarkStart w:id="0" w:name="_Hlk74131926"/>
      <w:r w:rsidRPr="001E59BC">
        <w:rPr>
          <w:rFonts w:ascii="Arial" w:hAnsi="Arial" w:cs="Arial"/>
          <w:color w:val="000000"/>
          <w:sz w:val="24"/>
          <w:szCs w:val="24"/>
        </w:rPr>
        <w:t>A GDF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E59BC">
        <w:rPr>
          <w:rFonts w:ascii="Arial" w:hAnsi="Arial" w:cs="Arial"/>
          <w:color w:val="000000"/>
          <w:sz w:val="24"/>
          <w:szCs w:val="24"/>
        </w:rPr>
        <w:t xml:space="preserve">is an underground facility designed to </w:t>
      </w:r>
      <w:proofErr w:type="gramStart"/>
      <w:r w:rsidRPr="001E59BC">
        <w:rPr>
          <w:rFonts w:ascii="Arial" w:hAnsi="Arial" w:cs="Arial"/>
          <w:color w:val="000000"/>
          <w:sz w:val="24"/>
          <w:szCs w:val="24"/>
        </w:rPr>
        <w:t xml:space="preserve">safely and securely dispose of </w:t>
      </w:r>
      <w:r>
        <w:rPr>
          <w:rFonts w:ascii="Arial" w:hAnsi="Arial" w:cs="Arial"/>
          <w:sz w:val="24"/>
          <w:szCs w:val="24"/>
        </w:rPr>
        <w:t>higher activity radioactive waste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End w:id="0"/>
      <w:r>
        <w:rPr>
          <w:rFonts w:ascii="Arial" w:hAnsi="Arial" w:cs="Arial"/>
          <w:sz w:val="24"/>
          <w:szCs w:val="24"/>
        </w:rPr>
        <w:t>Copeland GDF Working Group has organised a series of exhibitions to encourage further conversations and understanding about geological disposal</w:t>
      </w:r>
      <w:r w:rsidRPr="001E59BC">
        <w:rPr>
          <w:rFonts w:ascii="Arial" w:hAnsi="Arial" w:cs="Arial"/>
          <w:sz w:val="24"/>
          <w:szCs w:val="24"/>
        </w:rPr>
        <w:t>.</w:t>
      </w:r>
    </w:p>
    <w:p w14:paraId="6DECA610" w14:textId="548904A0" w:rsidR="00212DDD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6275CE">
        <w:rPr>
          <w:rFonts w:ascii="Arial" w:hAnsi="Arial" w:cs="Arial"/>
          <w:sz w:val="24"/>
          <w:szCs w:val="24"/>
        </w:rPr>
        <w:t>’s taking place</w:t>
      </w:r>
      <w:r>
        <w:rPr>
          <w:rFonts w:ascii="Arial" w:hAnsi="Arial" w:cs="Arial"/>
          <w:sz w:val="24"/>
          <w:szCs w:val="24"/>
        </w:rPr>
        <w:t xml:space="preserve"> in </w:t>
      </w:r>
      <w:r w:rsidR="002F5F9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locations across Copeland</w:t>
      </w:r>
      <w:r w:rsidR="006275CE">
        <w:rPr>
          <w:rFonts w:ascii="Arial" w:hAnsi="Arial" w:cs="Arial"/>
          <w:sz w:val="24"/>
          <w:szCs w:val="24"/>
        </w:rPr>
        <w:t xml:space="preserve"> and starts this Wednesday at The Beacon Portal, Whitehaven. It’s</w:t>
      </w:r>
      <w:r>
        <w:rPr>
          <w:rFonts w:ascii="Arial" w:hAnsi="Arial" w:cs="Arial"/>
          <w:sz w:val="24"/>
          <w:szCs w:val="24"/>
        </w:rPr>
        <w:t xml:space="preserve"> a chance to hear more, give views, ask questions, raise any </w:t>
      </w:r>
      <w:proofErr w:type="gramStart"/>
      <w:r>
        <w:rPr>
          <w:rFonts w:ascii="Arial" w:hAnsi="Arial" w:cs="Arial"/>
          <w:sz w:val="24"/>
          <w:szCs w:val="24"/>
        </w:rPr>
        <w:t>concerns</w:t>
      </w:r>
      <w:proofErr w:type="gramEnd"/>
      <w:r>
        <w:rPr>
          <w:rFonts w:ascii="Arial" w:hAnsi="Arial" w:cs="Arial"/>
          <w:sz w:val="24"/>
          <w:szCs w:val="24"/>
        </w:rPr>
        <w:t xml:space="preserve"> and understand potential opportunities. There will be plenty of information plus some interactive content and virtual reality.</w:t>
      </w:r>
    </w:p>
    <w:p w14:paraId="1BF992A1" w14:textId="4355EB41" w:rsidR="002803D5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Gillian Johnston, Community Engagement Manager for Copeland GDF Working Group, said: </w:t>
      </w:r>
      <w:r w:rsidRPr="00974E4C">
        <w:rPr>
          <w:rFonts w:ascii="Arial" w:hAnsi="Arial" w:cs="Arial"/>
          <w:sz w:val="24"/>
          <w:szCs w:val="24"/>
        </w:rPr>
        <w:t>“</w:t>
      </w:r>
      <w:r w:rsidR="006275CE">
        <w:rPr>
          <w:rFonts w:ascii="Arial" w:hAnsi="Arial" w:cs="Arial"/>
          <w:sz w:val="24"/>
          <w:szCs w:val="24"/>
        </w:rPr>
        <w:t>We’ve had lots of interest about the exhibitions and people have been registering their preferred time and location to come along.”</w:t>
      </w:r>
    </w:p>
    <w:p w14:paraId="13DBC754" w14:textId="33EDDAF4" w:rsidR="002803D5" w:rsidRDefault="002F5F90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Copeland Mayor, </w:t>
      </w:r>
      <w:r w:rsidR="002803D5" w:rsidRPr="002803D5">
        <w:rPr>
          <w:rFonts w:ascii="Arial" w:hAnsi="Arial" w:cs="Arial"/>
          <w:sz w:val="24"/>
          <w:szCs w:val="24"/>
        </w:rPr>
        <w:t>Mike Starkie, said: “It’s important that residents understand what a Geological Disposal Facility is and what this could mean for our community and economy.</w:t>
      </w:r>
      <w:r w:rsidR="002803D5">
        <w:rPr>
          <w:rFonts w:ascii="Arial" w:hAnsi="Arial" w:cs="Arial"/>
          <w:sz w:val="24"/>
          <w:szCs w:val="24"/>
        </w:rPr>
        <w:t xml:space="preserve"> </w:t>
      </w:r>
      <w:r w:rsidR="002803D5" w:rsidRPr="002803D5">
        <w:rPr>
          <w:rFonts w:ascii="Arial" w:hAnsi="Arial" w:cs="Arial"/>
          <w:sz w:val="24"/>
          <w:szCs w:val="24"/>
        </w:rPr>
        <w:t xml:space="preserve">It could impact on employment opportunities, our environment and the prosperity of Copeland, and I would encourage everyone to go along to find out more.” </w:t>
      </w:r>
    </w:p>
    <w:p w14:paraId="0E99EBC1" w14:textId="70E67780" w:rsidR="00212DDD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events will operate within current Government guidance and will be held across the following locations and times: </w:t>
      </w:r>
    </w:p>
    <w:p w14:paraId="41F60D5A" w14:textId="77777777" w:rsidR="00212DDD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The Beacon Portal, Whitehaven: Sept 1 (10am-7pm)</w:t>
      </w:r>
      <w:r>
        <w:rPr>
          <w:rFonts w:ascii="Arial" w:hAnsi="Arial" w:cs="Arial"/>
          <w:sz w:val="24"/>
          <w:szCs w:val="24"/>
        </w:rPr>
        <w:t>;</w:t>
      </w:r>
      <w:r w:rsidRPr="00974E4C">
        <w:rPr>
          <w:rFonts w:ascii="Arial" w:hAnsi="Arial" w:cs="Arial"/>
          <w:sz w:val="24"/>
          <w:szCs w:val="24"/>
        </w:rPr>
        <w:t xml:space="preserve"> Sept 2 (9.30</w:t>
      </w:r>
      <w:r>
        <w:rPr>
          <w:rFonts w:ascii="Arial" w:hAnsi="Arial" w:cs="Arial"/>
          <w:sz w:val="24"/>
          <w:szCs w:val="24"/>
        </w:rPr>
        <w:t>am</w:t>
      </w:r>
      <w:r w:rsidRPr="00974E4C">
        <w:rPr>
          <w:rFonts w:ascii="Arial" w:hAnsi="Arial" w:cs="Arial"/>
          <w:sz w:val="24"/>
          <w:szCs w:val="24"/>
        </w:rPr>
        <w:t>-2pm)</w:t>
      </w:r>
    </w:p>
    <w:p w14:paraId="543E556C" w14:textId="77777777" w:rsidR="003067A4" w:rsidRPr="006B1E92" w:rsidRDefault="003067A4" w:rsidP="003067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Silecroft Village Hall: Sept 3 (10am-2pm)</w:t>
      </w:r>
    </w:p>
    <w:p w14:paraId="765FE55A" w14:textId="77777777" w:rsidR="003067A4" w:rsidRPr="006B1E92" w:rsidRDefault="003067A4" w:rsidP="003067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Kirksanton Village Hall: Sept 3 (5pm-8pm)</w:t>
      </w:r>
    </w:p>
    <w:p w14:paraId="7EC768E4" w14:textId="77777777" w:rsidR="00212DDD" w:rsidRPr="00974E4C" w:rsidRDefault="00212DDD" w:rsidP="00212DDD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974E4C">
        <w:rPr>
          <w:rFonts w:ascii="Arial" w:eastAsiaTheme="minorEastAsia" w:hAnsi="Arial" w:cs="Arial"/>
          <w:noProof/>
          <w:sz w:val="24"/>
          <w:szCs w:val="24"/>
          <w:lang w:eastAsia="en-GB"/>
        </w:rPr>
        <w:t>Thwaites Village Hall: Sept 4 (10am-6pm)</w:t>
      </w:r>
    </w:p>
    <w:p w14:paraId="430FE47F" w14:textId="77777777" w:rsidR="00212DDD" w:rsidRPr="00631014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 xml:space="preserve">Millom </w:t>
      </w:r>
      <w:r w:rsidRPr="00631014">
        <w:rPr>
          <w:rFonts w:ascii="Arial" w:hAnsi="Arial" w:cs="Arial"/>
          <w:sz w:val="24"/>
          <w:szCs w:val="24"/>
        </w:rPr>
        <w:t xml:space="preserve">Rugby Union Club, </w:t>
      </w:r>
      <w:proofErr w:type="spellStart"/>
      <w:r w:rsidRPr="00631014">
        <w:rPr>
          <w:rFonts w:ascii="Arial" w:hAnsi="Arial" w:cs="Arial"/>
          <w:sz w:val="24"/>
          <w:szCs w:val="24"/>
        </w:rPr>
        <w:t>Haverigg</w:t>
      </w:r>
      <w:proofErr w:type="spellEnd"/>
      <w:r w:rsidRPr="00631014">
        <w:rPr>
          <w:rFonts w:ascii="Arial" w:hAnsi="Arial" w:cs="Arial"/>
          <w:sz w:val="24"/>
          <w:szCs w:val="24"/>
        </w:rPr>
        <w:t xml:space="preserve">: </w:t>
      </w:r>
      <w:r w:rsidRPr="0063101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Sept 6 </w:t>
      </w:r>
      <w:r w:rsidRPr="00631014">
        <w:rPr>
          <w:rFonts w:ascii="Arial" w:hAnsi="Arial" w:cs="Arial"/>
          <w:sz w:val="24"/>
          <w:szCs w:val="24"/>
        </w:rPr>
        <w:t>(10am-6pm)</w:t>
      </w:r>
    </w:p>
    <w:p w14:paraId="53BDA4BE" w14:textId="77777777" w:rsidR="00212DDD" w:rsidRPr="00631014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014">
        <w:rPr>
          <w:rFonts w:ascii="Arial" w:hAnsi="Arial" w:cs="Arial"/>
          <w:sz w:val="24"/>
          <w:szCs w:val="24"/>
        </w:rPr>
        <w:t>Drigg &amp; Carleton Village Hall: Sept 7 (10am-6pm)</w:t>
      </w:r>
    </w:p>
    <w:p w14:paraId="2D65E73D" w14:textId="77777777" w:rsidR="00212DDD" w:rsidRPr="00974E4C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Egremont Methodist Church: Sept 8 (10am-6pm)</w:t>
      </w:r>
      <w:r>
        <w:rPr>
          <w:rFonts w:ascii="Arial" w:hAnsi="Arial" w:cs="Arial"/>
          <w:sz w:val="24"/>
          <w:szCs w:val="24"/>
        </w:rPr>
        <w:t xml:space="preserve">; Sept 9 </w:t>
      </w:r>
      <w:r w:rsidRPr="00974E4C">
        <w:rPr>
          <w:rFonts w:ascii="Arial" w:hAnsi="Arial" w:cs="Arial"/>
          <w:sz w:val="24"/>
          <w:szCs w:val="24"/>
        </w:rPr>
        <w:t>(10am-</w:t>
      </w:r>
      <w:r>
        <w:rPr>
          <w:rFonts w:ascii="Arial" w:hAnsi="Arial" w:cs="Arial"/>
          <w:sz w:val="24"/>
          <w:szCs w:val="24"/>
        </w:rPr>
        <w:t>6</w:t>
      </w:r>
      <w:r w:rsidRPr="00974E4C">
        <w:rPr>
          <w:rFonts w:ascii="Arial" w:hAnsi="Arial" w:cs="Arial"/>
          <w:sz w:val="24"/>
          <w:szCs w:val="24"/>
        </w:rPr>
        <w:t>pm)</w:t>
      </w:r>
    </w:p>
    <w:p w14:paraId="3964DD50" w14:textId="77777777" w:rsidR="00212DDD" w:rsidRPr="00974E4C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Cleator Moor Civic Hall: Sept 10 (10am-6pm)</w:t>
      </w:r>
      <w:r>
        <w:rPr>
          <w:rFonts w:ascii="Arial" w:hAnsi="Arial" w:cs="Arial"/>
          <w:sz w:val="24"/>
          <w:szCs w:val="24"/>
        </w:rPr>
        <w:t xml:space="preserve">; Sept 11 </w:t>
      </w:r>
      <w:r w:rsidRPr="00974E4C">
        <w:rPr>
          <w:rFonts w:ascii="Arial" w:hAnsi="Arial" w:cs="Arial"/>
          <w:sz w:val="24"/>
          <w:szCs w:val="24"/>
        </w:rPr>
        <w:t>(10am-2pm)</w:t>
      </w:r>
    </w:p>
    <w:p w14:paraId="6D8B0AD8" w14:textId="77777777" w:rsidR="00212DDD" w:rsidRPr="00974E4C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St Bees Management Centre: Sept 13 (10am-6pm)</w:t>
      </w:r>
      <w:r>
        <w:rPr>
          <w:rFonts w:ascii="Arial" w:hAnsi="Arial" w:cs="Arial"/>
          <w:sz w:val="24"/>
          <w:szCs w:val="24"/>
        </w:rPr>
        <w:t xml:space="preserve">; Sept 14 </w:t>
      </w:r>
      <w:r w:rsidRPr="00974E4C">
        <w:rPr>
          <w:rFonts w:ascii="Arial" w:hAnsi="Arial" w:cs="Arial"/>
          <w:sz w:val="24"/>
          <w:szCs w:val="24"/>
        </w:rPr>
        <w:t>(10am-6pm)</w:t>
      </w:r>
    </w:p>
    <w:p w14:paraId="0A2BF6EF" w14:textId="77777777" w:rsidR="00212DDD" w:rsidRDefault="00212DDD" w:rsidP="00212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Whitehaven Golf Club: Sept 16 (10am-7pm)</w:t>
      </w:r>
      <w:r>
        <w:rPr>
          <w:rFonts w:ascii="Arial" w:hAnsi="Arial" w:cs="Arial"/>
          <w:sz w:val="24"/>
          <w:szCs w:val="24"/>
        </w:rPr>
        <w:t xml:space="preserve">; Sept 17 </w:t>
      </w:r>
      <w:r w:rsidRPr="00974E4C">
        <w:rPr>
          <w:rFonts w:ascii="Arial" w:hAnsi="Arial" w:cs="Arial"/>
          <w:sz w:val="24"/>
          <w:szCs w:val="24"/>
        </w:rPr>
        <w:t>(10am-2pm)</w:t>
      </w:r>
    </w:p>
    <w:p w14:paraId="53ACE90B" w14:textId="77777777" w:rsidR="00212DDD" w:rsidRDefault="00212DDD" w:rsidP="00212DD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3A5015A" w14:textId="34B1BD69" w:rsidR="00212DDD" w:rsidRDefault="006275CE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212DDD" w:rsidRPr="00E356AB">
        <w:rPr>
          <w:rFonts w:ascii="Arial" w:hAnsi="Arial" w:cs="Arial"/>
          <w:sz w:val="24"/>
          <w:szCs w:val="24"/>
        </w:rPr>
        <w:t xml:space="preserve"> register in advance, by going online to book a morning or afternoon v</w:t>
      </w:r>
      <w:r w:rsidR="00143A78">
        <w:rPr>
          <w:rFonts w:ascii="Arial" w:hAnsi="Arial" w:cs="Arial"/>
          <w:sz w:val="24"/>
          <w:szCs w:val="24"/>
        </w:rPr>
        <w:t xml:space="preserve">isit go to: </w:t>
      </w:r>
      <w:hyperlink r:id="rId6" w:history="1">
        <w:r w:rsidR="00143A78" w:rsidRPr="00C16715">
          <w:rPr>
            <w:rStyle w:val="Hyperlink"/>
            <w:rFonts w:ascii="Arial" w:hAnsi="Arial" w:cs="Arial"/>
            <w:sz w:val="24"/>
            <w:szCs w:val="24"/>
          </w:rPr>
          <w:t>https://copeland.workinginpartnership.org.uk/latest-news/</w:t>
        </w:r>
      </w:hyperlink>
      <w:r w:rsidR="00143A78">
        <w:rPr>
          <w:rFonts w:ascii="Arial" w:hAnsi="Arial" w:cs="Arial"/>
          <w:sz w:val="24"/>
          <w:szCs w:val="24"/>
        </w:rPr>
        <w:t xml:space="preserve"> or direct to: </w:t>
      </w:r>
      <w:hyperlink r:id="rId7" w:history="1">
        <w:r w:rsidR="00143A78" w:rsidRPr="00C16715">
          <w:rPr>
            <w:rStyle w:val="Hyperlink"/>
            <w:rFonts w:ascii="Arial" w:hAnsi="Arial" w:cs="Arial"/>
            <w:sz w:val="24"/>
            <w:szCs w:val="24"/>
          </w:rPr>
          <w:t>https://copelandgdfexhibitions.rwmevents.co.uk/home</w:t>
        </w:r>
      </w:hyperlink>
      <w:r w:rsidR="00143A78" w:rsidRPr="00C16715">
        <w:rPr>
          <w:rFonts w:ascii="Arial" w:hAnsi="Arial" w:cs="Arial"/>
          <w:sz w:val="24"/>
          <w:szCs w:val="24"/>
        </w:rPr>
        <w:t>.</w:t>
      </w:r>
      <w:r w:rsidR="00143A78">
        <w:t xml:space="preserve"> </w:t>
      </w:r>
      <w:r w:rsidR="00212DDD">
        <w:rPr>
          <w:rFonts w:ascii="Arial" w:hAnsi="Arial" w:cs="Arial"/>
          <w:sz w:val="24"/>
          <w:szCs w:val="24"/>
        </w:rPr>
        <w:t xml:space="preserve">This will help to manage each </w:t>
      </w:r>
      <w:r w:rsidR="00212DDD">
        <w:rPr>
          <w:rFonts w:ascii="Arial" w:hAnsi="Arial" w:cs="Arial"/>
          <w:sz w:val="24"/>
          <w:szCs w:val="24"/>
        </w:rPr>
        <w:lastRenderedPageBreak/>
        <w:t xml:space="preserve">venue’s capacities and ensure Covid-safety. Alternatively, telephone the Copeland Call Centre on </w:t>
      </w:r>
      <w:r w:rsidR="00212DDD">
        <w:rPr>
          <w:rStyle w:val="A3"/>
          <w:rFonts w:ascii="Arial" w:hAnsi="Arial" w:cs="Arial"/>
          <w:sz w:val="24"/>
          <w:szCs w:val="24"/>
        </w:rPr>
        <w:t xml:space="preserve">0300 369 0000 </w:t>
      </w:r>
      <w:r w:rsidR="00212DDD" w:rsidRPr="0016142D">
        <w:rPr>
          <w:rStyle w:val="A3"/>
          <w:rFonts w:ascii="Arial" w:hAnsi="Arial" w:cs="Arial"/>
          <w:sz w:val="24"/>
          <w:szCs w:val="24"/>
        </w:rPr>
        <w:t>to book</w:t>
      </w:r>
      <w:r w:rsidR="00212DDD">
        <w:rPr>
          <w:rStyle w:val="A3"/>
          <w:rFonts w:ascii="Arial" w:hAnsi="Arial" w:cs="Arial"/>
          <w:sz w:val="24"/>
          <w:szCs w:val="24"/>
        </w:rPr>
        <w:t xml:space="preserve"> your place.</w:t>
      </w:r>
      <w:r w:rsidR="00212DDD">
        <w:rPr>
          <w:rFonts w:ascii="Arial" w:hAnsi="Arial" w:cs="Arial"/>
          <w:sz w:val="24"/>
          <w:szCs w:val="24"/>
        </w:rPr>
        <w:t xml:space="preserve"> </w:t>
      </w:r>
      <w:r w:rsidR="00212DDD" w:rsidRPr="00974E4C">
        <w:rPr>
          <w:rFonts w:ascii="Arial" w:hAnsi="Arial" w:cs="Arial"/>
          <w:sz w:val="24"/>
          <w:szCs w:val="24"/>
        </w:rPr>
        <w:t>Those who choose to turn up on the day without registering will be able to enter when there’s a safe space - however there may be a wait if the venue is fully booked at that time.</w:t>
      </w:r>
      <w:r w:rsidR="00212DDD">
        <w:rPr>
          <w:rFonts w:ascii="Arial" w:hAnsi="Arial" w:cs="Arial"/>
          <w:sz w:val="24"/>
          <w:szCs w:val="24"/>
        </w:rPr>
        <w:t xml:space="preserve"> </w:t>
      </w:r>
    </w:p>
    <w:p w14:paraId="1BE387DF" w14:textId="77777777" w:rsidR="00212DDD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process to find a site for a GDF in England or Wales, a Working Group was formed in Copeland last November. It has three main tasks – begin to understand community issues, examine any </w:t>
      </w:r>
      <w:proofErr w:type="gramStart"/>
      <w:r>
        <w:rPr>
          <w:rFonts w:ascii="Arial" w:hAnsi="Arial" w:cs="Arial"/>
          <w:sz w:val="24"/>
          <w:szCs w:val="24"/>
        </w:rPr>
        <w:t>concerns</w:t>
      </w:r>
      <w:proofErr w:type="gramEnd"/>
      <w:r>
        <w:rPr>
          <w:rFonts w:ascii="Arial" w:hAnsi="Arial" w:cs="Arial"/>
          <w:sz w:val="24"/>
          <w:szCs w:val="24"/>
        </w:rPr>
        <w:t xml:space="preserve"> and questions the public has about a GDF; identify a search area or areas within Copeland and recruit initial members for a Community Partnership which could take that work forward.</w:t>
      </w:r>
    </w:p>
    <w:p w14:paraId="02E03FAC" w14:textId="77777777" w:rsidR="00212DDD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Ends</w:t>
      </w:r>
    </w:p>
    <w:p w14:paraId="6FF74BCD" w14:textId="77777777" w:rsidR="00212DDD" w:rsidRDefault="00212DDD" w:rsidP="00212DDD">
      <w:pPr>
        <w:rPr>
          <w:rFonts w:ascii="Arial" w:hAnsi="Arial" w:cs="Arial"/>
          <w:sz w:val="24"/>
          <w:szCs w:val="24"/>
        </w:rPr>
      </w:pPr>
    </w:p>
    <w:p w14:paraId="7D23D8A7" w14:textId="77777777" w:rsidR="00212DDD" w:rsidRDefault="00212DDD" w:rsidP="002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Notes to editors </w:t>
      </w:r>
    </w:p>
    <w:p w14:paraId="633B8610" w14:textId="77777777" w:rsidR="00212DDD" w:rsidRDefault="00212DDD" w:rsidP="00212DD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92F657" w14:textId="77777777" w:rsidR="00212DDD" w:rsidRDefault="00212DDD" w:rsidP="00212DDD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GDF would be made up of highly engineered vaults </w:t>
      </w:r>
      <w:r w:rsidRPr="0071022A">
        <w:rPr>
          <w:rFonts w:ascii="Arial" w:eastAsia="Times New Roman" w:hAnsi="Arial" w:cs="Arial"/>
          <w:sz w:val="20"/>
          <w:szCs w:val="20"/>
        </w:rPr>
        <w:t>and tunnels</w:t>
      </w:r>
      <w:r>
        <w:rPr>
          <w:rFonts w:ascii="Arial" w:eastAsia="Times New Roman" w:hAnsi="Arial" w:cs="Arial"/>
          <w:sz w:val="20"/>
          <w:szCs w:val="20"/>
        </w:rPr>
        <w:t xml:space="preserve"> located deep underground designed to protect people and the environment and keep the radioactive waste safe and secure while the radioactivity naturally decays to safe levels.  </w:t>
      </w:r>
    </w:p>
    <w:p w14:paraId="0A016257" w14:textId="77777777" w:rsidR="00212DDD" w:rsidRDefault="00212DDD" w:rsidP="00212DDD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Successive UK Governments, supported by scientific advice, agree that </w:t>
      </w:r>
      <w:r w:rsidRPr="0071022A">
        <w:rPr>
          <w:rFonts w:ascii="Arial" w:eastAsia="Times New Roman" w:hAnsi="Arial" w:cs="Arial"/>
          <w:sz w:val="20"/>
          <w:szCs w:val="20"/>
        </w:rPr>
        <w:t>geological disposal</w:t>
      </w:r>
      <w:r>
        <w:rPr>
          <w:rFonts w:ascii="Arial" w:eastAsia="Times New Roman" w:hAnsi="Arial" w:cs="Arial"/>
          <w:sz w:val="20"/>
          <w:szCs w:val="20"/>
        </w:rPr>
        <w:t xml:space="preserve"> is the right long-term solution for our higher activity radioactive waste, and there is overwhelming international consensus, with </w:t>
      </w:r>
      <w:r w:rsidRPr="0071022A">
        <w:rPr>
          <w:rFonts w:ascii="Arial" w:eastAsia="Times New Roman" w:hAnsi="Arial" w:cs="Arial"/>
          <w:sz w:val="20"/>
          <w:szCs w:val="20"/>
        </w:rPr>
        <w:t>advanced</w:t>
      </w:r>
      <w:r>
        <w:rPr>
          <w:rFonts w:ascii="Arial" w:eastAsia="Times New Roman" w:hAnsi="Arial" w:cs="Arial"/>
          <w:sz w:val="20"/>
          <w:szCs w:val="20"/>
        </w:rPr>
        <w:t xml:space="preserve"> programmes now underway in Canada, Finland, France, Sweden, </w:t>
      </w:r>
      <w:proofErr w:type="gramStart"/>
      <w:r>
        <w:rPr>
          <w:rFonts w:ascii="Arial" w:eastAsia="Times New Roman" w:hAnsi="Arial" w:cs="Arial"/>
          <w:sz w:val="20"/>
          <w:szCs w:val="20"/>
        </w:rPr>
        <w:t>Switzerland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1022A">
        <w:rPr>
          <w:rFonts w:ascii="Arial" w:eastAsia="Times New Roman" w:hAnsi="Arial" w:cs="Arial"/>
          <w:sz w:val="20"/>
          <w:szCs w:val="20"/>
        </w:rPr>
        <w:t>and many other countries.</w:t>
      </w:r>
    </w:p>
    <w:p w14:paraId="72266B75" w14:textId="77777777" w:rsidR="00212DDD" w:rsidRDefault="00212DDD" w:rsidP="00212DDD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independent Committee on Radioactive Waste Management </w:t>
      </w:r>
      <w:r w:rsidRPr="0071022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71022A">
        <w:rPr>
          <w:rFonts w:ascii="Arial" w:eastAsia="Times New Roman" w:hAnsi="Arial" w:cs="Arial"/>
          <w:sz w:val="20"/>
          <w:szCs w:val="20"/>
        </w:rPr>
        <w:t>CoRWM</w:t>
      </w:r>
      <w:proofErr w:type="spellEnd"/>
      <w:r w:rsidRPr="0071022A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recommends that geological disposal, coupled with safe and secure interim storage, is the best approach for the long-term management of the UK’s higher activity radioactive waste.</w:t>
      </w:r>
    </w:p>
    <w:p w14:paraId="46F56F20" w14:textId="77777777" w:rsidR="00212DDD" w:rsidRDefault="00212DDD" w:rsidP="00212DDD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search for a host community is a nationwide process, construction is based on community consent, and includes detailed investigations to make sure there is a suitable site to construct a safe and secure GDF. If the independent regulators don’t agree that a GDF can be designed, </w:t>
      </w:r>
      <w:proofErr w:type="gramStart"/>
      <w:r>
        <w:rPr>
          <w:rFonts w:ascii="Arial" w:eastAsia="Times New Roman" w:hAnsi="Arial" w:cs="Arial"/>
          <w:sz w:val="20"/>
          <w:szCs w:val="20"/>
        </w:rPr>
        <w:t>constructed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operated safely and securely then it won’t be built. </w:t>
      </w:r>
    </w:p>
    <w:p w14:paraId="50B4EFC6" w14:textId="77777777" w:rsidR="00212DDD" w:rsidRDefault="00212DDD" w:rsidP="00212DD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85F4DE7" w14:textId="77777777" w:rsidR="00212DDD" w:rsidRDefault="00212DDD" w:rsidP="00212D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the Copeland Working Group and the GDF siting process</w:t>
      </w:r>
    </w:p>
    <w:p w14:paraId="0B3C81FE" w14:textId="77777777" w:rsidR="00212DDD" w:rsidRDefault="00212DDD" w:rsidP="00212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Working Group in Copeland is made up of individuals and organisations who asked RWM to consider whether a GDF could </w:t>
      </w:r>
      <w:proofErr w:type="gramStart"/>
      <w:r>
        <w:rPr>
          <w:rFonts w:ascii="Arial" w:hAnsi="Arial" w:cs="Arial"/>
          <w:sz w:val="20"/>
          <w:szCs w:val="20"/>
        </w:rPr>
        <w:t>be located in</w:t>
      </w:r>
      <w:proofErr w:type="gramEnd"/>
      <w:r>
        <w:rPr>
          <w:rFonts w:ascii="Arial" w:hAnsi="Arial" w:cs="Arial"/>
          <w:sz w:val="20"/>
          <w:szCs w:val="20"/>
        </w:rPr>
        <w:t xml:space="preserve"> the area, an independent Chair, independent facilitator, RWM, and others such as Local Authorities from the area. The group will begin local discussions and fact-finding with the community. </w:t>
      </w:r>
    </w:p>
    <w:p w14:paraId="2B53B668" w14:textId="77777777" w:rsidR="00212DDD" w:rsidRDefault="00212DDD" w:rsidP="00212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Establishing a Working Group is just the starting point for engaging with the community, in a process that will take several years. The Working Group will identify and propose a Search Area for further consideration in the search for potentially suitable sites, engage citizens across the community to begin to understand their views, and recruit initial members for a Community Partnership with RWM that could take the process further forward. </w:t>
      </w:r>
    </w:p>
    <w:p w14:paraId="4589720C" w14:textId="77777777" w:rsidR="00212DDD" w:rsidRDefault="00212DDD" w:rsidP="00212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go to the website: </w:t>
      </w:r>
      <w:hyperlink r:id="rId8" w:history="1">
        <w:r>
          <w:rPr>
            <w:rStyle w:val="Hyperlink"/>
          </w:rPr>
          <w:t>Working Group Copeland (workinginpartnership.org.uk)</w:t>
        </w:r>
      </w:hyperlink>
    </w:p>
    <w:p w14:paraId="44E90E07" w14:textId="77777777" w:rsidR="00212DDD" w:rsidRDefault="00212DDD" w:rsidP="00212D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RWM</w:t>
      </w:r>
    </w:p>
    <w:p w14:paraId="3BCBE9F3" w14:textId="77777777" w:rsidR="00212DDD" w:rsidRDefault="00212DDD" w:rsidP="00212DDD">
      <w:pPr>
        <w:pStyle w:val="PlainText"/>
        <w:rPr>
          <w:rFonts w:cs="Arial"/>
          <w:sz w:val="20"/>
          <w:szCs w:val="20"/>
        </w:rPr>
      </w:pPr>
      <w:r>
        <w:rPr>
          <w:sz w:val="20"/>
          <w:szCs w:val="20"/>
        </w:rPr>
        <w:t>Radioactive Waste Management (RWM), formed in 2014, is responsible for geological disposal to manage higher activity waste in England and Wales by finding a willing community and suitable site to construct and operate a UK GDF for the long-term management of higher-activity radioactive waste. RWM is a public organisation and a wholly owned subsidiary of the Nuclear Decommissioning Authority.</w:t>
      </w:r>
    </w:p>
    <w:p w14:paraId="0ADC6CF9" w14:textId="77777777" w:rsidR="00B530BA" w:rsidRDefault="00B530BA"/>
    <w:sectPr w:rsidR="00B5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D24"/>
    <w:multiLevelType w:val="hybridMultilevel"/>
    <w:tmpl w:val="A6744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63193"/>
    <w:multiLevelType w:val="hybridMultilevel"/>
    <w:tmpl w:val="1F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1E"/>
    <w:rsid w:val="00143A78"/>
    <w:rsid w:val="00212DDD"/>
    <w:rsid w:val="002803D5"/>
    <w:rsid w:val="002F5F90"/>
    <w:rsid w:val="003067A4"/>
    <w:rsid w:val="004C411E"/>
    <w:rsid w:val="004F7AAA"/>
    <w:rsid w:val="00542737"/>
    <w:rsid w:val="00544CB4"/>
    <w:rsid w:val="006275CE"/>
    <w:rsid w:val="00A305C3"/>
    <w:rsid w:val="00B530BA"/>
    <w:rsid w:val="00E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BD2A"/>
  <w15:chartTrackingRefBased/>
  <w15:docId w15:val="{6A334C6E-1082-4EA2-BF5A-8C64EF0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2DDD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DDD"/>
    <w:rPr>
      <w:rFonts w:ascii="Arial" w:eastAsia="Times New Roman" w:hAnsi="Arial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212DDD"/>
    <w:rPr>
      <w:color w:val="0563C1"/>
      <w:u w:val="single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Colorful List - Accent 11,Normal numbered,List Paragraph11,OBC Bullet,L"/>
    <w:basedOn w:val="Normal"/>
    <w:link w:val="ListParagraphChar"/>
    <w:uiPriority w:val="34"/>
    <w:qFormat/>
    <w:rsid w:val="00212DDD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Normal numbered Char"/>
    <w:link w:val="ListParagraph"/>
    <w:uiPriority w:val="34"/>
    <w:qFormat/>
    <w:locked/>
    <w:rsid w:val="00212DDD"/>
  </w:style>
  <w:style w:type="character" w:customStyle="1" w:styleId="A3">
    <w:name w:val="A3"/>
    <w:uiPriority w:val="99"/>
    <w:rsid w:val="00212DDD"/>
    <w:rPr>
      <w:rFonts w:ascii="Source Sans Pro Semibold" w:hAnsi="Source Sans Pro Semibold" w:cs="Source Sans Pro Semibold" w:hint="default"/>
      <w:color w:val="000000"/>
      <w:sz w:val="28"/>
      <w:szCs w:val="28"/>
    </w:rPr>
  </w:style>
  <w:style w:type="paragraph" w:styleId="NoSpacing">
    <w:name w:val="No Spacing"/>
    <w:uiPriority w:val="1"/>
    <w:qFormat/>
    <w:rsid w:val="00212DD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4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eland.workinginpartnership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pelandgdfexhibitions.rwmevents.co.uk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eland.workinginpartnership.org.uk/latest-new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Gillian</dc:creator>
  <cp:keywords/>
  <dc:description/>
  <cp:lastModifiedBy>J Bush</cp:lastModifiedBy>
  <cp:revision>2</cp:revision>
  <dcterms:created xsi:type="dcterms:W3CDTF">2021-09-03T04:57:00Z</dcterms:created>
  <dcterms:modified xsi:type="dcterms:W3CDTF">2021-09-03T04:57:00Z</dcterms:modified>
</cp:coreProperties>
</file>